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A4DCB" w14:textId="23317719" w:rsidR="009C33BA" w:rsidRDefault="009C33BA" w:rsidP="009C33B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06D6E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SEM 3D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B06D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 – 3 XI</w:t>
      </w:r>
      <w:r w:rsidRPr="00B06D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14:paraId="3BE769AB" w14:textId="0344959B" w:rsidR="009C33BA" w:rsidRDefault="009C33BA" w:rsidP="007A3D4E">
      <w:pPr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06D6E">
        <w:rPr>
          <w:rFonts w:ascii="Times New Roman" w:hAnsi="Times New Roman" w:cs="Times New Roman"/>
          <w:b/>
          <w:bCs/>
          <w:sz w:val="24"/>
          <w:szCs w:val="24"/>
        </w:rPr>
        <w:t>Temat</w:t>
      </w:r>
      <w:r>
        <w:rPr>
          <w:rFonts w:ascii="Times New Roman" w:hAnsi="Times New Roman" w:cs="Times New Roman"/>
          <w:b/>
          <w:bCs/>
          <w:sz w:val="24"/>
          <w:szCs w:val="24"/>
        </w:rPr>
        <w:t>: Rozkład sumy na czynniki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14:paraId="2926535F" w14:textId="77777777" w:rsidR="007A3D4E" w:rsidRDefault="007A3D4E" w:rsidP="007A3D4E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Rozwiązywanie równań wyższych stopni</w:t>
      </w:r>
    </w:p>
    <w:p w14:paraId="37CDA7F4" w14:textId="3E591B7C" w:rsidR="009C33BA" w:rsidRDefault="009C33BA" w:rsidP="009C3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Rozłożyć sumę algebraiczną na czynniki tzn. zapisać ją  postaci iloczynu. Poniżej fragment z podręcznika, w którym zamieszczone są przykłady rozkład na czynniki. </w:t>
      </w:r>
      <w:r w:rsidRPr="00B06D6E">
        <w:rPr>
          <w:rFonts w:ascii="Times New Roman" w:hAnsi="Times New Roman" w:cs="Times New Roman"/>
          <w:sz w:val="24"/>
          <w:szCs w:val="24"/>
        </w:rPr>
        <w:t>Zapoznaj się ze sposobami zamiany sumy algebraicznej na iloczyn</w:t>
      </w:r>
      <w:r w:rsidR="00E7772C">
        <w:rPr>
          <w:rFonts w:ascii="Times New Roman" w:hAnsi="Times New Roman" w:cs="Times New Roman"/>
          <w:sz w:val="24"/>
          <w:szCs w:val="24"/>
        </w:rPr>
        <w:t xml:space="preserve"> - p</w:t>
      </w:r>
      <w:r>
        <w:rPr>
          <w:rFonts w:ascii="Times New Roman" w:hAnsi="Times New Roman" w:cs="Times New Roman"/>
          <w:sz w:val="24"/>
          <w:szCs w:val="24"/>
        </w:rPr>
        <w:t>rzedstawione są trzy metody</w:t>
      </w:r>
      <w:r w:rsidR="00E7772C">
        <w:rPr>
          <w:rFonts w:ascii="Times New Roman" w:hAnsi="Times New Roman" w:cs="Times New Roman"/>
          <w:sz w:val="24"/>
          <w:szCs w:val="24"/>
        </w:rPr>
        <w:t xml:space="preserve">: wyłączanie wspólnego czynnika przed nawias,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72C">
        <w:rPr>
          <w:rFonts w:ascii="Times New Roman" w:hAnsi="Times New Roman" w:cs="Times New Roman"/>
          <w:sz w:val="24"/>
          <w:szCs w:val="24"/>
        </w:rPr>
        <w:t xml:space="preserve">stosowanie wzorów skróconego mnożenia, grupowanie wyrazów. </w:t>
      </w:r>
      <w:r>
        <w:rPr>
          <w:rFonts w:ascii="Times New Roman" w:hAnsi="Times New Roman" w:cs="Times New Roman"/>
          <w:sz w:val="24"/>
          <w:szCs w:val="24"/>
        </w:rPr>
        <w:t>Wykonaj samodzielnie polecenia z poniższych przykładów i sprawdź poprawność.</w:t>
      </w:r>
      <w:r w:rsidR="00E7772C">
        <w:rPr>
          <w:rFonts w:ascii="Times New Roman" w:hAnsi="Times New Roman" w:cs="Times New Roman"/>
          <w:sz w:val="24"/>
          <w:szCs w:val="24"/>
        </w:rPr>
        <w:t xml:space="preserve"> </w:t>
      </w:r>
      <w:r w:rsidR="00E7772C" w:rsidRPr="00B06D6E">
        <w:rPr>
          <w:rFonts w:ascii="Times New Roman" w:hAnsi="Times New Roman" w:cs="Times New Roman"/>
          <w:sz w:val="24"/>
          <w:szCs w:val="24"/>
        </w:rPr>
        <w:t>Tę umiejętność wykorzystasz do rozwiązywania równań wyższych stopni</w:t>
      </w:r>
      <w:r w:rsidR="00E7772C">
        <w:rPr>
          <w:rFonts w:ascii="Times New Roman" w:hAnsi="Times New Roman" w:cs="Times New Roman"/>
          <w:sz w:val="24"/>
          <w:szCs w:val="24"/>
        </w:rPr>
        <w:t xml:space="preserve"> co wykorzystasz w kolejnym temacie. </w:t>
      </w:r>
    </w:p>
    <w:p w14:paraId="7B8031D2" w14:textId="6FB78C30" w:rsidR="007A3D4E" w:rsidRDefault="007A3D4E" w:rsidP="009C3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Rozwiązać równanie tzn. znaleźć liczby spełniające to równanie. Poniżej, w kolejnym temacie (fragment z podręcznika) zostały przedstawione przykłady równań i sposoby ich rozwiązania. Pamiętaj o odpowiedziach. </w:t>
      </w:r>
    </w:p>
    <w:p w14:paraId="3F6A2978" w14:textId="6C728A72" w:rsidR="00E7772C" w:rsidRDefault="00E7772C" w:rsidP="009C3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skorzystaj ze strony </w:t>
      </w:r>
      <w:hyperlink r:id="rId4" w:history="1">
        <w:r w:rsidRPr="00957066">
          <w:rPr>
            <w:rStyle w:val="Hipercze"/>
            <w:rFonts w:ascii="Times New Roman" w:hAnsi="Times New Roman" w:cs="Times New Roman"/>
            <w:sz w:val="24"/>
            <w:szCs w:val="24"/>
          </w:rPr>
          <w:t>www.szaloneliczby.pl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gdzie w zakładce Liceum/technikum znajdziesz realizowan</w:t>
      </w:r>
      <w:r w:rsidR="007A3D4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temat</w:t>
      </w:r>
      <w:r w:rsidR="007A3D4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– możesz sprawdzić czy sprawnie rozkładasz sumy na czynniki i czy poprawnie rozwiązujesz równania wyższych stopni.  </w:t>
      </w:r>
    </w:p>
    <w:p w14:paraId="4B2336BF" w14:textId="77777777" w:rsidR="007A3D4E" w:rsidRDefault="007A3D4E" w:rsidP="009C33B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E9FF416" w14:textId="20E34D8F" w:rsidR="00E7772C" w:rsidRPr="00E7772C" w:rsidRDefault="00E7772C" w:rsidP="009C33B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772C">
        <w:rPr>
          <w:rFonts w:ascii="Times New Roman" w:hAnsi="Times New Roman" w:cs="Times New Roman"/>
          <w:sz w:val="24"/>
          <w:szCs w:val="24"/>
          <w:u w:val="single"/>
        </w:rPr>
        <w:t>(1 sposób)</w:t>
      </w:r>
    </w:p>
    <w:p w14:paraId="01C1D5D7" w14:textId="72494868" w:rsidR="00E7772C" w:rsidRDefault="009C33BA" w:rsidP="009C33B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06D6E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 wp14:anchorId="14F7E441" wp14:editId="04FC6157">
            <wp:extent cx="5895975" cy="2428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D9CE8" w14:textId="04354DA2" w:rsidR="009C33BA" w:rsidRDefault="009C33BA" w:rsidP="009C33B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06D6E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 wp14:anchorId="612F0445" wp14:editId="63C3B7B6">
            <wp:extent cx="5972175" cy="2200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536CE" w14:textId="77777777" w:rsidR="007A3D4E" w:rsidRDefault="007A3D4E" w:rsidP="00E7772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A956427" w14:textId="77777777" w:rsidR="007A3D4E" w:rsidRDefault="007A3D4E" w:rsidP="00E7772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4FBE4F2" w14:textId="77777777" w:rsidR="007A3D4E" w:rsidRDefault="007A3D4E" w:rsidP="00E7772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5C20FC2" w14:textId="77777777" w:rsidR="007A3D4E" w:rsidRDefault="007A3D4E" w:rsidP="00E7772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13C9054" w14:textId="2E8B016A" w:rsidR="00E7772C" w:rsidRPr="00E7772C" w:rsidRDefault="00E7772C" w:rsidP="00E7772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772C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7772C">
        <w:rPr>
          <w:rFonts w:ascii="Times New Roman" w:hAnsi="Times New Roman" w:cs="Times New Roman"/>
          <w:sz w:val="24"/>
          <w:szCs w:val="24"/>
          <w:u w:val="single"/>
        </w:rPr>
        <w:t xml:space="preserve"> sposób)</w:t>
      </w:r>
    </w:p>
    <w:p w14:paraId="29E91EBD" w14:textId="77777777" w:rsidR="009C33BA" w:rsidRDefault="009C33BA" w:rsidP="009C33B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06D6E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 wp14:anchorId="666BA97E" wp14:editId="4B522196">
            <wp:extent cx="5591175" cy="30480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D03D0" w14:textId="20F82863" w:rsidR="009C33BA" w:rsidRDefault="009C33BA" w:rsidP="009C33B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06D6E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 wp14:anchorId="28DF5707" wp14:editId="1B1A71B9">
            <wp:extent cx="5743575" cy="28289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22020" w14:textId="7D07545F" w:rsidR="007A3D4E" w:rsidRDefault="007A3D4E" w:rsidP="009C33B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D3CBE52" w14:textId="3E5E025E" w:rsidR="007A3D4E" w:rsidRDefault="007A3D4E" w:rsidP="009C33B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78D9AED" w14:textId="4E7D5A93" w:rsidR="007A3D4E" w:rsidRDefault="007A3D4E" w:rsidP="009C33B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A08A97F" w14:textId="795B3CC8" w:rsidR="007A3D4E" w:rsidRDefault="007A3D4E" w:rsidP="009C33B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C37C815" w14:textId="4303982F" w:rsidR="007A3D4E" w:rsidRDefault="007A3D4E" w:rsidP="009C33B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BF212A5" w14:textId="10C24067" w:rsidR="007A3D4E" w:rsidRDefault="007A3D4E" w:rsidP="009C33B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72D57A9" w14:textId="71889042" w:rsidR="007A3D4E" w:rsidRDefault="007A3D4E" w:rsidP="009C33B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F133814" w14:textId="77777777" w:rsidR="007A3D4E" w:rsidRDefault="007A3D4E" w:rsidP="009C33B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8982384" w14:textId="77777777" w:rsidR="009C33BA" w:rsidRDefault="009C33BA" w:rsidP="009C33B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06D6E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lastRenderedPageBreak/>
        <w:drawing>
          <wp:inline distT="0" distB="0" distL="0" distR="0" wp14:anchorId="6089994D" wp14:editId="19CB09AC">
            <wp:extent cx="5514975" cy="8001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780F3" w14:textId="62E9EFD8" w:rsidR="009C33BA" w:rsidRDefault="009C33BA" w:rsidP="009C33B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06D6E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 wp14:anchorId="1D3ED823" wp14:editId="0EF68997">
            <wp:extent cx="6200775" cy="41243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30D8E" w14:textId="32369044" w:rsidR="00E7772C" w:rsidRDefault="00E7772C" w:rsidP="009C33B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7772C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7772C">
        <w:rPr>
          <w:rFonts w:ascii="Times New Roman" w:hAnsi="Times New Roman" w:cs="Times New Roman"/>
          <w:sz w:val="24"/>
          <w:szCs w:val="24"/>
          <w:u w:val="single"/>
        </w:rPr>
        <w:t xml:space="preserve"> sposób)</w:t>
      </w:r>
    </w:p>
    <w:p w14:paraId="723AF02C" w14:textId="77777777" w:rsidR="009C33BA" w:rsidRDefault="009C33BA" w:rsidP="009C33B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06D6E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 wp14:anchorId="2309154A" wp14:editId="2E826A89">
            <wp:extent cx="6162675" cy="35337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CB89A" w14:textId="77777777" w:rsidR="009C33BA" w:rsidRDefault="009C33BA" w:rsidP="009C33B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06D6E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lastRenderedPageBreak/>
        <w:drawing>
          <wp:inline distT="0" distB="0" distL="0" distR="0" wp14:anchorId="5C3DDB84" wp14:editId="4C1B374F">
            <wp:extent cx="5667375" cy="40576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2C616" w14:textId="77777777" w:rsidR="009C33BA" w:rsidRDefault="009C33BA" w:rsidP="009C33B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06D6E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 wp14:anchorId="4B25C22B" wp14:editId="0296B7C1">
            <wp:extent cx="5667375" cy="24669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41285" w14:textId="6D8098D7" w:rsidR="007A3D4E" w:rsidRDefault="009C33BA" w:rsidP="007A3D4E">
      <w:pPr>
        <w:rPr>
          <w:rFonts w:ascii="Times New Roman" w:hAnsi="Times New Roman" w:cs="Times New Roman"/>
          <w:sz w:val="24"/>
          <w:szCs w:val="24"/>
        </w:rPr>
      </w:pPr>
      <w:r w:rsidRPr="00B06D6E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 wp14:anchorId="6B140934" wp14:editId="7AB20288">
            <wp:extent cx="6010275" cy="203835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7A3D4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</w:t>
      </w:r>
    </w:p>
    <w:p w14:paraId="2410DD2E" w14:textId="77777777" w:rsidR="007A3D4E" w:rsidRDefault="007A3D4E" w:rsidP="007A3D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B879A6" w14:textId="77777777" w:rsidR="007A3D4E" w:rsidRDefault="007A3D4E" w:rsidP="007A3D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F7651D" w14:textId="3601E4EF" w:rsidR="007A3D4E" w:rsidRDefault="007A3D4E" w:rsidP="007A3D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Temat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Rozwiązywanie równań wyższych stopni</w:t>
      </w:r>
    </w:p>
    <w:p w14:paraId="1FEED97C" w14:textId="38E1A5CA" w:rsidR="007A3D4E" w:rsidRDefault="007A3D4E" w:rsidP="007A3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Prześledź sposoby rozwiązywania równań. Wykonaj polecenia z przykładów samodzielnie i sprawdź poprawność rozwiązania.</w:t>
      </w:r>
    </w:p>
    <w:p w14:paraId="291A3C9F" w14:textId="6CEE5B74" w:rsidR="007A3D4E" w:rsidRDefault="007A3D4E" w:rsidP="007A3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812D90" wp14:editId="6279924C">
            <wp:extent cx="5819775" cy="1571625"/>
            <wp:effectExtent l="0" t="0" r="9525" b="952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459AE" w14:textId="6A3546F5" w:rsidR="007A3D4E" w:rsidRDefault="007A3D4E" w:rsidP="007A3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BDCF19" wp14:editId="3EC36CE4">
            <wp:extent cx="5819775" cy="857250"/>
            <wp:effectExtent l="0" t="0" r="952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151B6" w14:textId="316C8338" w:rsidR="007A3D4E" w:rsidRDefault="007A3D4E" w:rsidP="007A3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BEA722" wp14:editId="0573400A">
            <wp:extent cx="5133975" cy="4733925"/>
            <wp:effectExtent l="0" t="0" r="9525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8835F" w14:textId="5A26DE01" w:rsidR="007A3D4E" w:rsidRDefault="007A3D4E" w:rsidP="007A3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F1E8DE8" wp14:editId="7021C246">
            <wp:extent cx="5019675" cy="3838575"/>
            <wp:effectExtent l="0" t="0" r="9525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4753A" w14:textId="2BD16EEF" w:rsidR="007A3D4E" w:rsidRDefault="007A3D4E" w:rsidP="007A3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36CCDC" wp14:editId="1FDE3CDB">
            <wp:extent cx="5705475" cy="3057525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2283D" w14:textId="045DB514" w:rsidR="007A3D4E" w:rsidRDefault="007A3D4E" w:rsidP="007A3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5DC3A6" wp14:editId="0A33E826">
            <wp:extent cx="5895975" cy="1838325"/>
            <wp:effectExtent l="0" t="0" r="9525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E560C" w14:textId="3EC1D026" w:rsidR="007A3D4E" w:rsidRDefault="007A3D4E" w:rsidP="007A3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727AC32" wp14:editId="7A5C3748">
            <wp:extent cx="5667375" cy="125730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7D271" w14:textId="6D5929CA" w:rsidR="007A3D4E" w:rsidRDefault="007A3D4E" w:rsidP="007A3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05BB6E" wp14:editId="2D31DF88">
            <wp:extent cx="5743575" cy="614362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108DA" w14:textId="4C8E8BD0" w:rsidR="007A3D4E" w:rsidRDefault="007A3D4E" w:rsidP="007A3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F42674" wp14:editId="271ADC9F">
            <wp:extent cx="5705475" cy="166687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5418A" w14:textId="77777777" w:rsidR="00CF2EA2" w:rsidRDefault="00CF2EA2"/>
    <w:sectPr w:rsidR="00CF2EA2" w:rsidSect="00B06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A2"/>
    <w:rsid w:val="003059D9"/>
    <w:rsid w:val="007A3D4E"/>
    <w:rsid w:val="009C33BA"/>
    <w:rsid w:val="00CF2EA2"/>
    <w:rsid w:val="00E7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E9B6"/>
  <w15:chartTrackingRefBased/>
  <w15:docId w15:val="{88E85918-F82A-45E2-8673-ABA43CF0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77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7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webSettings" Target="web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hyperlink" Target="http://www.szaloneliczby.pl" TargetMode="Externa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</dc:creator>
  <cp:keywords/>
  <dc:description/>
  <cp:lastModifiedBy>Irmina</cp:lastModifiedBy>
  <cp:revision>4</cp:revision>
  <dcterms:created xsi:type="dcterms:W3CDTF">2020-10-31T07:52:00Z</dcterms:created>
  <dcterms:modified xsi:type="dcterms:W3CDTF">2020-10-31T08:28:00Z</dcterms:modified>
</cp:coreProperties>
</file>